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FangSong_GB2312" w:eastAsia="方正小标宋简体" w:cs="宋体"/>
          <w:color w:val="000000"/>
          <w:kern w:val="0"/>
          <w:sz w:val="30"/>
          <w:szCs w:val="30"/>
          <w:lang w:eastAsia="zh-CN"/>
        </w:rPr>
      </w:pPr>
      <w:r>
        <w:rPr>
          <w:rFonts w:hint="eastAsia" w:ascii="方正小标宋简体" w:hAnsi="华文中宋" w:eastAsia="方正小标宋简体"/>
          <w:sz w:val="30"/>
          <w:szCs w:val="30"/>
          <w:lang w:eastAsia="zh-CN"/>
        </w:rPr>
        <w:t>关于公布山东中医药大学</w:t>
      </w:r>
      <w:r>
        <w:rPr>
          <w:rFonts w:hint="eastAsia" w:ascii="方正小标宋简体" w:hAnsi="华文中宋" w:eastAsia="方正小标宋简体"/>
          <w:sz w:val="30"/>
          <w:szCs w:val="30"/>
          <w:lang w:val="en-US" w:eastAsia="zh-CN"/>
        </w:rPr>
        <w:t>2018年</w:t>
      </w:r>
      <w:r>
        <w:rPr>
          <w:rFonts w:hint="eastAsia" w:ascii="方正小标宋简体" w:hAnsi="华文中宋" w:eastAsia="方正小标宋简体"/>
          <w:sz w:val="30"/>
          <w:szCs w:val="30"/>
          <w:lang w:eastAsia="zh-CN"/>
        </w:rPr>
        <w:t>研究生</w:t>
      </w:r>
      <w:r>
        <w:rPr>
          <w:rFonts w:hint="eastAsia" w:ascii="方正小标宋简体" w:hAnsi="华文中宋" w:eastAsia="方正小标宋简体"/>
          <w:sz w:val="30"/>
          <w:szCs w:val="30"/>
        </w:rPr>
        <w:t>教学奖励</w:t>
      </w:r>
      <w:r>
        <w:rPr>
          <w:rFonts w:hint="eastAsia" w:ascii="方正小标宋简体" w:hAnsi="华文中宋" w:eastAsia="方正小标宋简体"/>
          <w:sz w:val="30"/>
          <w:szCs w:val="30"/>
          <w:lang w:eastAsia="zh-CN"/>
        </w:rPr>
        <w:t>名单的通知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outlineLvl w:val="9"/>
        <w:rPr>
          <w:rFonts w:hint="eastAsia" w:ascii="FangSong_GB2312" w:eastAsia="FangSong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eastAsia="zh-CN"/>
        </w:rPr>
        <w:t>各学院：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outlineLvl w:val="9"/>
        <w:rPr>
          <w:rFonts w:hint="eastAsia" w:ascii="FangSong_GB2312" w:eastAsia="FangSong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  <w:t>2018年学校开展</w:t>
      </w: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eastAsia="zh-CN"/>
        </w:rPr>
        <w:t>研究生教学奖励申报工作，经审核现将符合奖励的名单公布，认定及</w:t>
      </w:r>
      <w:bookmarkStart w:id="0" w:name="_GoBack"/>
      <w:bookmarkEnd w:id="0"/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eastAsia="zh-CN"/>
        </w:rPr>
        <w:t>奖励标准参照《山东中医药大学教学奖励办法（试行）》（校字〔2018〕1号）执行。获得山东省教学成果奖的奖金暂不发放，后期按所获省级奖金的</w:t>
      </w: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  <w:t>1：1配套奖励</w:t>
      </w: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eastAsia="zh-CN"/>
        </w:rPr>
        <w:t>。</w:t>
      </w:r>
    </w:p>
    <w:tbl>
      <w:tblPr>
        <w:tblStyle w:val="3"/>
        <w:tblW w:w="8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1"/>
        <w:gridCol w:w="70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奖励项目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王世军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张颖颖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田思胜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刘伟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张建伟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周洪雷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申报山东省研究生导师提升计划项目、获山东省教学成果二等奖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王玉芳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李军海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滕晶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申报山东省研究生导师提升计划项目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张成博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申报山东省研究生优质课程项目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张庆祥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申报山东省研究生优质课程项目、获山东省教学成果二等奖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范延妮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申报山东省研究生优质课程项目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武东霞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申报山东省研究生优质课程项目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王诗源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申报山东省研究生专业学位案例库建设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申报山东省研究生专业学位案例库建设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贺吉香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申报山东省研究生专业学位案例库建设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李延军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申报山东省研究生专业学位案例库建设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刘英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获山东省教学成果二等奖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唐迎雪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获山东省教学成果二等奖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杨继国</w:t>
            </w:r>
          </w:p>
        </w:tc>
        <w:tc>
          <w:tcPr>
            <w:tcW w:w="7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获山东省教学成果二等奖</w:t>
            </w:r>
          </w:p>
        </w:tc>
      </w:tr>
    </w:tbl>
    <w:p>
      <w:pPr>
        <w:spacing w:line="240" w:lineRule="auto"/>
        <w:ind w:firstLine="560" w:firstLineChars="200"/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  <w:t>请各学院通知相关老师将奖金分配方案填写在发放表上（见附件），12月14日（周五）交行政楼211研究生处。</w:t>
      </w:r>
    </w:p>
    <w:p>
      <w:pPr>
        <w:spacing w:line="360" w:lineRule="auto"/>
        <w:ind w:firstLine="560" w:firstLineChars="200"/>
        <w:jc w:val="center"/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 研究生处</w:t>
      </w:r>
    </w:p>
    <w:p>
      <w:pPr>
        <w:spacing w:line="360" w:lineRule="auto"/>
        <w:ind w:firstLine="560" w:firstLineChars="200"/>
        <w:jc w:val="right"/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  <w:t>2018年12月13日</w:t>
      </w:r>
    </w:p>
    <w:p>
      <w:pPr>
        <w:spacing w:line="360" w:lineRule="auto"/>
        <w:ind w:firstLine="560" w:firstLineChars="200"/>
        <w:jc w:val="right"/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  <w:br w:type="page"/>
      </w:r>
    </w:p>
    <w:p>
      <w:pPr>
        <w:spacing w:line="360" w:lineRule="auto"/>
        <w:jc w:val="both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  <w:t>附件：</w:t>
      </w:r>
    </w:p>
    <w:p>
      <w:pPr>
        <w:spacing w:line="360" w:lineRule="auto"/>
        <w:jc w:val="center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2018年研究生教学奖励发放表</w:t>
      </w:r>
    </w:p>
    <w:p>
      <w:pPr>
        <w:spacing w:line="360" w:lineRule="auto"/>
        <w:jc w:val="both"/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项目名称：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 xml:space="preserve"> 负责人：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            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620"/>
        <w:gridCol w:w="2632"/>
        <w:gridCol w:w="1706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170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工号</w:t>
            </w:r>
          </w:p>
        </w:tc>
        <w:tc>
          <w:tcPr>
            <w:tcW w:w="169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2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7" w:type="dxa"/>
          </w:tcPr>
          <w:p>
            <w:pPr>
              <w:spacing w:line="360" w:lineRule="auto"/>
              <w:jc w:val="center"/>
              <w:rPr>
                <w:rFonts w:hint="eastAsia" w:ascii="FangSong_GB2312" w:eastAsia="FangSong_GB2312" w:cs="宋体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jc w:val="left"/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FangSong_GB2312" w:eastAsia="FangSong_GB2312" w:cs="宋体"/>
          <w:color w:val="000000"/>
          <w:kern w:val="0"/>
          <w:sz w:val="28"/>
          <w:szCs w:val="28"/>
          <w:lang w:val="en-US" w:eastAsia="zh-CN"/>
        </w:rPr>
        <w:t>注：附院编制的老师需注明并提供身份证号、银行账号、开户网点等信息。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6116C"/>
    <w:rsid w:val="03643F79"/>
    <w:rsid w:val="10665DF0"/>
    <w:rsid w:val="13DC1131"/>
    <w:rsid w:val="18724063"/>
    <w:rsid w:val="1BA33AA0"/>
    <w:rsid w:val="27AC73A2"/>
    <w:rsid w:val="2F0523AF"/>
    <w:rsid w:val="31A35922"/>
    <w:rsid w:val="343572E1"/>
    <w:rsid w:val="3CA930F7"/>
    <w:rsid w:val="3DA9701C"/>
    <w:rsid w:val="46414643"/>
    <w:rsid w:val="4C0164CD"/>
    <w:rsid w:val="5A2C0641"/>
    <w:rsid w:val="60D6116C"/>
    <w:rsid w:val="65947F54"/>
    <w:rsid w:val="7A256938"/>
    <w:rsid w:val="7E13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